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250" w:type="dxa"/>
      </w:tblPr>
      <w:tblGrid>
        <w:gridCol w:w="4678"/>
        <w:gridCol w:w="5103"/>
      </w:tblGrid>
      <w:tr>
        <w:trPr>
          <w:trHeight w:val="1797" w:hRule="auto"/>
          <w:jc w:val="left"/>
        </w:trPr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Начальник отраслевого органа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администрации Сосьвинского муниципального округа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Свердловской области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Управление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С.А. Куракова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«___»___________2026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УТВЕРЖДАЮ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 МБОУ ДО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 детского творчества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п.г.т. Сосьва 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Е.А. Алешкевич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«___» ______________2026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   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ПОЛОЖЕНИЕ</w:t>
      </w:r>
    </w:p>
    <w:p>
      <w:pPr>
        <w:spacing w:before="0" w:after="0" w:line="240"/>
        <w:ind w:right="0" w:left="567" w:hanging="425"/>
        <w:jc w:val="center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о проведении четвертого открытого первенства Сосьвинского муниципального округа Свердловской области по шахматам на базе Муниципального бюджетного образовательного учреждения дополнительного образования </w:t>
      </w:r>
    </w:p>
    <w:p>
      <w:pPr>
        <w:spacing w:before="0" w:after="0" w:line="240"/>
        <w:ind w:right="0" w:left="567" w:hanging="425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Дом детского творчества п.г.т. Сосьва</w:t>
      </w:r>
    </w:p>
    <w:p>
      <w:pPr>
        <w:spacing w:before="0" w:after="320" w:line="240"/>
        <w:ind w:right="0" w:left="567" w:hanging="425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Шахматная весна -IV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tabs>
          <w:tab w:val="left" w:pos="266" w:leader="none"/>
        </w:tabs>
        <w:spacing w:before="0" w:after="260" w:line="240"/>
        <w:ind w:right="0" w:left="0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ОБЩИЕ ПОЛОЖЕНИЯ</w:t>
      </w:r>
    </w:p>
    <w:p>
      <w:pPr>
        <w:numPr>
          <w:ilvl w:val="0"/>
          <w:numId w:val="12"/>
        </w:numPr>
        <w:tabs>
          <w:tab w:val="left" w:pos="1238" w:leader="none"/>
        </w:tabs>
        <w:spacing w:before="0" w:after="0" w:line="240"/>
        <w:ind w:right="0" w:left="142" w:firstLine="72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Настоящее Положение определяет цель, задачи, категории участников, порядок организации и проведения, подведения итогов и награждения участников четвертого открытого первенства Сосьвинского муниципального округа Свердловской области по шахматам на базе Муниципального бюджетного образовательного учреждения дополнительного образования Дом детского творчества п.г.т. Сосьва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Шахматная весна-IV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далее - соревнования) среди обучающихся общеобразовательных учреждений, воспитанников образовательных учреждений дошкольного образования, обучающихся учреждений дополнительного образования Сосьвинского муниципального округа Свердловской области.</w:t>
      </w:r>
    </w:p>
    <w:p>
      <w:pPr>
        <w:numPr>
          <w:ilvl w:val="0"/>
          <w:numId w:val="12"/>
        </w:numPr>
        <w:tabs>
          <w:tab w:val="left" w:pos="1238" w:leader="none"/>
        </w:tabs>
        <w:spacing w:before="0" w:after="0" w:line="240"/>
        <w:ind w:right="0" w:left="142" w:firstLine="72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Соревнования проводятся с соответствии с Федеральным законом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Об образовании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Российской Федерации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от 29 декабря 2012 года </w:t>
      </w:r>
      <w:r>
        <w:rPr>
          <w:rFonts w:ascii="Segoe UI Symbol" w:hAnsi="Segoe UI Symbol" w:cs="Segoe UI Symbol" w:eastAsia="Segoe UI Symbol"/>
          <w:color w:val="1A1A1A"/>
          <w:spacing w:val="0"/>
          <w:position w:val="0"/>
          <w:sz w:val="28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ФЗ, нормативными документами Министерства образования и молодежной политики Свердловской области, с Правилами по виду спорта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шахматы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утвержденными приказом Министерством спорта Российской Федерации от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«30»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декабря 2014 года </w:t>
      </w:r>
      <w:r>
        <w:rPr>
          <w:rFonts w:ascii="Segoe UI Symbol" w:hAnsi="Segoe UI Symbol" w:cs="Segoe UI Symbol" w:eastAsia="Segoe UI Symbol"/>
          <w:color w:val="1A1A1A"/>
          <w:spacing w:val="0"/>
          <w:position w:val="0"/>
          <w:sz w:val="28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1093.</w:t>
      </w:r>
    </w:p>
    <w:p>
      <w:pPr>
        <w:tabs>
          <w:tab w:val="left" w:pos="1238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76" w:leader="none"/>
        </w:tabs>
        <w:spacing w:before="0" w:after="260" w:line="240"/>
        <w:ind w:right="0" w:left="142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ЦЕЛЬ И ЗАДАЧИ СОРЕВНОВАНИЯ.</w:t>
      </w:r>
    </w:p>
    <w:p>
      <w:pPr>
        <w:spacing w:before="0" w:after="0" w:line="240"/>
        <w:ind w:right="0" w:left="142" w:firstLine="72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развитие шахматного спорта, популяризация шахмат среди обучающихся (воспитанников) образовательных учреждений Сосьвинского муниципального округа Свердловской области.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Задачи:</w:t>
      </w:r>
    </w:p>
    <w:p>
      <w:pPr>
        <w:numPr>
          <w:ilvl w:val="0"/>
          <w:numId w:val="17"/>
        </w:numPr>
        <w:tabs>
          <w:tab w:val="left" w:pos="237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выявление сильнейших шахматистов Сосьвинского муниципального округа Свердловской области;</w:t>
      </w:r>
    </w:p>
    <w:p>
      <w:pPr>
        <w:numPr>
          <w:ilvl w:val="0"/>
          <w:numId w:val="17"/>
        </w:numPr>
        <w:tabs>
          <w:tab w:val="left" w:pos="228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организация физкультурно-оздоровительной и воспитательной работы с обучающимися (воспитанниками),</w:t>
      </w:r>
    </w:p>
    <w:p>
      <w:pPr>
        <w:numPr>
          <w:ilvl w:val="0"/>
          <w:numId w:val="17"/>
        </w:numPr>
        <w:tabs>
          <w:tab w:val="left" w:pos="233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вовлечение детей в регулярные занятия шахматами;</w:t>
      </w:r>
    </w:p>
    <w:p>
      <w:pPr>
        <w:numPr>
          <w:ilvl w:val="0"/>
          <w:numId w:val="17"/>
        </w:numPr>
        <w:tabs>
          <w:tab w:val="left" w:pos="233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пропаганда здорового образа жизни среди подрастающего поколения;</w:t>
      </w:r>
    </w:p>
    <w:p>
      <w:pPr>
        <w:numPr>
          <w:ilvl w:val="0"/>
          <w:numId w:val="17"/>
        </w:numPr>
        <w:tabs>
          <w:tab w:val="left" w:pos="233" w:leader="none"/>
        </w:tabs>
        <w:spacing w:before="0" w:after="26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популяризация и дальнейшее развитие вида спорта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Шахматы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в Сосьвинском городском округе через систему массовых соревнований.</w:t>
      </w:r>
    </w:p>
    <w:p>
      <w:pPr>
        <w:tabs>
          <w:tab w:val="left" w:pos="233" w:leader="none"/>
        </w:tabs>
        <w:spacing w:before="0" w:after="260" w:line="240"/>
        <w:ind w:right="0" w:left="142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ОРГАНИЗАТОРЫ И РУКОВОДСТВО СОРЕВНОВАНИЯ.</w:t>
      </w:r>
    </w:p>
    <w:p>
      <w:pPr>
        <w:tabs>
          <w:tab w:val="left" w:pos="429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3.1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Непосредственное проведение соревнования возлагается на Муниципальное бюджетное образовательное учреждение дополнительного образования Дом детского творчества п.г.т. Сосьва и судейскую коллегию.</w:t>
      </w:r>
    </w:p>
    <w:p>
      <w:pPr>
        <w:tabs>
          <w:tab w:val="left" w:pos="444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3.2. 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Главный судья - Нелюбин Е.В.- тренер - преподаватель </w:t>
      </w:r>
    </w:p>
    <w:p>
      <w:pPr>
        <w:tabs>
          <w:tab w:val="left" w:pos="444" w:leader="none"/>
        </w:tabs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3.3. 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Помощники судьи: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тренер - преподаватель (по согласованию);</w:t>
      </w:r>
    </w:p>
    <w:p>
      <w:pPr>
        <w:tabs>
          <w:tab w:val="left" w:pos="262" w:leader="none"/>
        </w:tabs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Спирин И.В. - педагог дополнительного образования МБОУ ДО ДДТ п.г.т. Сосьва</w:t>
      </w:r>
    </w:p>
    <w:p>
      <w:pPr>
        <w:tabs>
          <w:tab w:val="left" w:pos="262" w:leader="none"/>
        </w:tabs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363" w:leader="none"/>
        </w:tabs>
        <w:spacing w:before="0" w:after="260" w:line="240"/>
        <w:ind w:right="0" w:left="142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МЕСТО И ДАТА ПРОВЕДЕНИЯ СОРЕВНОВАНИЯ.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Соревнование проводится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17.05.2025 года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на базе МБОУ ДО ДДТ п.г.т. Сосьва,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расположенного по адресу: 624971, Свердловская область, Серовский район, п.г.т.  Сосьва, ул. Балдина д. 49.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Открытие турнира в 11.00, начало первого тура в 11.30.</w:t>
      </w:r>
    </w:p>
    <w:p>
      <w:pPr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363" w:leader="none"/>
        </w:tabs>
        <w:spacing w:before="0" w:after="260" w:line="240"/>
        <w:ind w:right="0" w:left="142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УСЛОВИЯ ПРОВЕДЕНИЯ СОРЕВНОВАНИЯ.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Спортивное соревнование проводится в соответствии с правилами по виду спорта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шахматы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утвержденными приказом Министерством спорта Российской Федерации от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«30»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декабря 2014 года </w:t>
      </w:r>
      <w:r>
        <w:rPr>
          <w:rFonts w:ascii="Segoe UI Symbol" w:hAnsi="Segoe UI Symbol" w:cs="Segoe UI Symbol" w:eastAsia="Segoe UI Symbol"/>
          <w:color w:val="1A1A1A"/>
          <w:spacing w:val="0"/>
          <w:position w:val="0"/>
          <w:sz w:val="28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1093.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Номер кода вида спорта: 0880002511Я.</w:t>
      </w:r>
    </w:p>
    <w:p>
      <w:pPr>
        <w:spacing w:before="0" w:after="26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Соревнования проводятся по круговой или швейцарской системе в зависимости от количества участников. Контроль времени 10 минут на партию каждому участнику.</w:t>
      </w:r>
    </w:p>
    <w:p>
      <w:pPr>
        <w:spacing w:before="0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УЧАСТНИКИ СОРЕВНОВАНИЯ</w:t>
      </w:r>
    </w:p>
    <w:p>
      <w:pPr>
        <w:spacing w:before="0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участию в соревнованиях допускаются шахматисты, знающие правила вида спорта шахматы</w:t>
      </w:r>
    </w:p>
    <w:p>
      <w:pPr>
        <w:spacing w:before="0" w:after="0" w:line="240"/>
        <w:ind w:right="0" w:left="142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widowControl w:val="false"/>
        <w:spacing w:before="37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ПОРЯДОК ОПРЕДЕЛЕНИЯ ПОБЕДИТЕЛЕЙ</w:t>
      </w:r>
    </w:p>
    <w:p>
      <w:pPr>
        <w:keepNext w:val="true"/>
        <w:keepLines w:val="true"/>
        <w:widowControl w:val="false"/>
        <w:spacing w:before="37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widowControl w:val="false"/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равенства очков победители определяются:                  </w:t>
      </w:r>
    </w:p>
    <w:p>
      <w:pPr>
        <w:widowControl w:val="false"/>
        <w:tabs>
          <w:tab w:val="left" w:pos="873" w:leader="none"/>
          <w:tab w:val="left" w:pos="2868" w:leader="none"/>
        </w:tabs>
        <w:spacing w:before="0" w:after="0" w:line="240"/>
        <w:ind w:right="0" w:left="142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коэффициенту Бухгольца</w:t>
      </w:r>
    </w:p>
    <w:p>
      <w:pPr>
        <w:widowControl w:val="false"/>
        <w:tabs>
          <w:tab w:val="left" w:pos="873" w:leader="none"/>
          <w:tab w:val="left" w:pos="2868" w:leader="none"/>
        </w:tabs>
        <w:spacing w:before="0" w:after="0" w:line="240"/>
        <w:ind w:right="0" w:left="142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личной встрече.</w:t>
      </w:r>
    </w:p>
    <w:p>
      <w:pPr>
        <w:widowControl w:val="false"/>
        <w:tabs>
          <w:tab w:val="left" w:pos="3088" w:leader="none"/>
        </w:tabs>
        <w:spacing w:before="0" w:after="0" w:line="240"/>
        <w:ind w:right="0" w:left="142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ФИНАНСИРОВАНИЕ</w:t>
      </w:r>
    </w:p>
    <w:p>
      <w:pPr>
        <w:spacing w:before="0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8.1.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Расходы, связанные с доставкой участников, питанием несет командирующая организация, либо каждый участник индивидуально.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8.2.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Расходы по награждению возлагаются на Муниципальное бюджетное учреждение дополнительного образования Дом детского творчества п.г.т. Сосьва. 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8.3.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Мальчики и девочки награждаются раздельно по следующим возрастным категориям: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мальчики, девочки 2018 года рождения и младше;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мальчики, девочки 2016-2017 годов рождения;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мальчики, девочки 2012-2015 года рождения.</w:t>
      </w:r>
    </w:p>
    <w:p>
      <w:pPr>
        <w:tabs>
          <w:tab w:val="left" w:pos="363" w:leader="none"/>
        </w:tabs>
        <w:spacing w:before="0" w:after="260" w:line="240"/>
        <w:ind w:right="0" w:left="142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ЗАЯВКИ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9.1.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Предварительные заявки на участие в письменной форме, с указанием фамилии, имени и отчества, даты рождения и другой необходимой информации необходимо предоставить не позднее, чем за 3 дня до начала соревнований по электронной почте: </w:t>
      </w:r>
      <w:r>
        <w:rPr>
          <w:rFonts w:ascii="Times New Roman" w:hAnsi="Times New Roman" w:cs="Times New Roman" w:eastAsia="Times New Roman"/>
          <w:color w:val="0070C0"/>
          <w:spacing w:val="0"/>
          <w:position w:val="0"/>
          <w:sz w:val="28"/>
          <w:u w:val="single"/>
          <w:shd w:fill="auto" w:val="clear"/>
        </w:rPr>
        <w:t xml:space="preserve">ddt_soswa@mail.ru. </w:t>
      </w:r>
    </w:p>
    <w:p>
      <w:pPr>
        <w:spacing w:before="0" w:after="54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9.2.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Иметь при себе сменную обувь обязательно!!!!</w:t>
      </w:r>
    </w:p>
    <w:p>
      <w:pPr>
        <w:spacing w:before="0" w:after="540" w:line="240"/>
        <w:ind w:right="0" w:left="142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СПРАВОЧНАЯ ИНФОРМАЦИЯ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Главный судья соревнования - Нелюбин Евгений Викторович: 89041651304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evgeniv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 HYPERLINK "mailto:evgeniv.nelvubin@mail.ru"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 HYPERLINK "mailto:evgeniv.nelvubin@mail.ru"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nelvubin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 HYPERLINK "mailto:evgeniv.nelvubin@mail.ru"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 HYPERLINK "mailto:evgeniv.nelvubin@mail.ru"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 HYPERLINK "mailto:evgeniv.nelvubin@mail.ru"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 HYPERLINK "mailto:evgeniv.nelvubin@mail.ru"</w:t>
        </w:r>
        <w:r>
          <w:rPr>
            <w:rFonts w:ascii="Times New Roman" w:hAnsi="Times New Roman" w:cs="Times New Roman" w:eastAsia="Times New Roman"/>
            <w:b/>
            <w:color w:val="1A1A1A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Педагог дополнительного образования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8"/>
          <w:u w:val="single"/>
          <w:shd w:fill="auto" w:val="clear"/>
        </w:rPr>
        <w:t xml:space="preserve">Спирин Игорь Владимирович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- 89521375084</w:t>
      </w:r>
    </w:p>
    <w:p>
      <w:pPr>
        <w:spacing w:before="0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8"/>
          <w:u w:val="single"/>
          <w:shd w:fill="auto" w:val="clear"/>
        </w:rPr>
        <w:t xml:space="preserve">Данное положение является официальным вызовом на соревнование.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ЗАЯВКА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участие в третьем открытом первенстве Сосьвинского муниципального округа Свердловской области по шахматам на базе Муниципального бюджетного образовательного учреждения дополнительного образования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Дом детского творчества п.г.т. Сосьва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Шахматная весна -IV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  <w:t xml:space="preserve">Организация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542"/>
        <w:gridCol w:w="2011"/>
        <w:gridCol w:w="2966"/>
        <w:gridCol w:w="2362"/>
        <w:gridCol w:w="1848"/>
      </w:tblGrid>
      <w:tr>
        <w:trPr>
          <w:trHeight w:val="586" w:hRule="auto"/>
          <w:jc w:val="center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1A1A1A"/>
                <w:spacing w:val="0"/>
                <w:position w:val="0"/>
                <w:sz w:val="24"/>
                <w:u w:val="single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u w:val="single"/>
                <w:shd w:fill="auto" w:val="clear"/>
              </w:rPr>
              <w:t xml:space="preserve">п/п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u w:val="single"/>
                <w:shd w:fill="auto" w:val="clear"/>
              </w:rPr>
              <w:t xml:space="preserve">Образовательное учреждение</w:t>
            </w:r>
          </w:p>
        </w:tc>
        <w:tc>
          <w:tcPr>
            <w:tcW w:w="29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Фамилия, имя, отчество (полностью)</w:t>
            </w:r>
          </w:p>
        </w:tc>
        <w:tc>
          <w:tcPr>
            <w:tcW w:w="23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Дата рождения (число, месяц, год)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Класс (объединение)</w:t>
            </w:r>
          </w:p>
        </w:tc>
      </w:tr>
      <w:tr>
        <w:trPr>
          <w:trHeight w:val="389" w:hRule="auto"/>
          <w:jc w:val="center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</w:t>
            </w:r>
          </w:p>
        </w:tc>
        <w:tc>
          <w:tcPr>
            <w:tcW w:w="2011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</w:t>
            </w:r>
          </w:p>
        </w:tc>
        <w:tc>
          <w:tcPr>
            <w:tcW w:w="2011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3</w:t>
            </w:r>
          </w:p>
        </w:tc>
        <w:tc>
          <w:tcPr>
            <w:tcW w:w="2011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u w:val="single"/>
                <w:shd w:fill="auto" w:val="clear"/>
              </w:rPr>
              <w:t xml:space="preserve">4</w:t>
            </w:r>
          </w:p>
        </w:tc>
        <w:tc>
          <w:tcPr>
            <w:tcW w:w="2011" w:type="dxa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center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u w:val="single"/>
                <w:shd w:fill="auto" w:val="clear"/>
              </w:rPr>
              <w:t xml:space="preserve">5</w:t>
            </w:r>
          </w:p>
        </w:tc>
        <w:tc>
          <w:tcPr>
            <w:tcW w:w="201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3010" w:leader="underscore"/>
        </w:tabs>
        <w:spacing w:before="0" w:after="0" w:line="240"/>
        <w:ind w:right="0" w:left="96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3010" w:leader="underscore"/>
        </w:tabs>
        <w:spacing w:before="0" w:after="0" w:line="240"/>
        <w:ind w:right="0" w:left="96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3010" w:leader="underscore"/>
        </w:tabs>
        <w:spacing w:before="0" w:after="0" w:line="240"/>
        <w:ind w:right="0" w:left="96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3010" w:leader="underscore"/>
        </w:tabs>
        <w:spacing w:before="0" w:after="0" w:line="240"/>
        <w:ind w:right="0" w:left="96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  <w:t xml:space="preserve">Педагог ___________________________________________________________________________</w:t>
      </w:r>
    </w:p>
    <w:p>
      <w:pPr>
        <w:tabs>
          <w:tab w:val="left" w:pos="3010" w:leader="underscore"/>
        </w:tabs>
        <w:spacing w:before="0" w:after="0" w:line="240"/>
        <w:ind w:right="0" w:left="96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99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99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99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99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  <w:t xml:space="preserve">Руководитель ОУ __________________________________________________________________ </w:t>
      </w: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  <w:t xml:space="preserve">  «___»____________________2025 </w:t>
      </w:r>
      <w:r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  <w:t xml:space="preserve">года</w:t>
      </w: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left"/>
        <w:rPr>
          <w:rFonts w:ascii="Times New Roman" w:hAnsi="Times New Roman" w:cs="Times New Roman" w:eastAsia="Times New Roman"/>
          <w:color w:val="1A1A1A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4210" w:leader="underscore"/>
        </w:tabs>
        <w:spacing w:before="0" w:after="22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 2</w:t>
      </w:r>
    </w:p>
    <w:p>
      <w:pPr>
        <w:widowControl w:val="false"/>
        <w:spacing w:before="0" w:after="0" w:line="276"/>
        <w:ind w:right="0" w:left="-142" w:firstLine="284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СПРАВКА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Настоящей справкой удостоверяется, что со всеми нижеперечисленными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членами команды___________________________________________________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название команды)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Направленными на третье открытое первенство Сосьвинского муниципального округа Свердловской области по шахматам на базе Муниципального бюджетного образовательного учреждения дополнительного образования Дом детского творчества п.г.т. Сосьва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Шахматная весна -III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- соревнования), проведен инструктаж по следующим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темам: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поведения во время соревнований.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Меры безопасности во время движения в транспорте и пешком к месту соревнований.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Меры безопасности во время соревнований, противопожарная безопасность.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40"/>
        <w:gridCol w:w="5881"/>
        <w:gridCol w:w="3150"/>
      </w:tblGrid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5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Фамилия,  Имя, Отчество</w:t>
            </w: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Личная подпись членов команды, с которыми проведен инструктаж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5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5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5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5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Инструктаж проведен _________________________________________________________________________________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Ф.И.О. полностью, должность)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Подпись лица, проводившего инструктаж Руководитель команды _________________________________________________________________________________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Ф.И.О. полностью)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Приказом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3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_________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от _______________________________ назначены ответственными в пути и во время проведения соревнований за жизнь, здоровье и безопасность вышеперечисленных членов команды.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Подпись руководителя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образовательного учреждения___________________________________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МП.</w:t>
      </w:r>
    </w:p>
    <w:p>
      <w:pPr>
        <w:tabs>
          <w:tab w:val="left" w:pos="4210" w:leader="underscore"/>
        </w:tabs>
        <w:spacing w:before="0" w:after="22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1A1A1A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2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evgeniv.nelvubin@mail.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